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99" w:rsidRPr="00845922" w:rsidRDefault="00845922" w:rsidP="00EF4085">
      <w:pPr>
        <w:rPr>
          <w:rFonts w:ascii="Calibri" w:hAnsi="Calibri"/>
          <w:b/>
          <w:color w:val="000000"/>
        </w:rPr>
        <w:sectPr w:rsidR="00FB1F99" w:rsidRPr="00845922" w:rsidSect="009527AD">
          <w:pgSz w:w="12240" w:h="15840"/>
          <w:pgMar w:top="720" w:right="720" w:bottom="720" w:left="720" w:header="720" w:footer="720" w:gutter="0"/>
          <w:cols w:space="720"/>
          <w:rtlGutter/>
          <w:docGrid w:linePitch="360"/>
        </w:sectPr>
      </w:pPr>
      <w:bookmarkStart w:id="0" w:name="OLE_LINK11"/>
      <w:bookmarkStart w:id="1" w:name="OLE_LINK12"/>
      <w:bookmarkStart w:id="2" w:name="OLE_LINK13"/>
      <w:r>
        <w:rPr>
          <w:rFonts w:ascii="Calibri" w:hAnsi="Calibri"/>
          <w:b/>
          <w:color w:val="000000"/>
        </w:rPr>
        <w:t xml:space="preserve">In Paris, the Stakes Could not </w:t>
      </w:r>
      <w:proofErr w:type="gramStart"/>
      <w:r>
        <w:rPr>
          <w:rFonts w:ascii="Calibri" w:hAnsi="Calibri"/>
          <w:b/>
          <w:color w:val="000000"/>
        </w:rPr>
        <w:t>be</w:t>
      </w:r>
      <w:proofErr w:type="gramEnd"/>
      <w:r>
        <w:rPr>
          <w:rFonts w:ascii="Calibri" w:hAnsi="Calibri"/>
          <w:b/>
          <w:color w:val="000000"/>
        </w:rPr>
        <w:t xml:space="preserve"> Higher</w:t>
      </w:r>
      <w:r w:rsidR="009527AD">
        <w:rPr>
          <w:rFonts w:ascii="Calibri" w:hAnsi="Calibri"/>
          <w:b/>
          <w:color w:val="000000"/>
        </w:rPr>
        <w:t xml:space="preserve"> - our food and water lay in the balance</w:t>
      </w:r>
    </w:p>
    <w:bookmarkEnd w:id="0"/>
    <w:bookmarkEnd w:id="1"/>
    <w:bookmarkEnd w:id="2"/>
    <w:p w:rsidR="004C01F4" w:rsidRDefault="004C01F4" w:rsidP="004C01F4">
      <w:pPr>
        <w:rPr>
          <w:rFonts w:ascii="Calibri" w:hAnsi="Calibri"/>
          <w:color w:val="000000"/>
        </w:rPr>
      </w:pPr>
    </w:p>
    <w:p w:rsidR="000D4D95" w:rsidRDefault="000F29FC" w:rsidP="004C01F4">
      <w:pPr>
        <w:rPr>
          <w:rFonts w:ascii="Calibri" w:hAnsi="Calibri"/>
          <w:color w:val="000000"/>
        </w:rPr>
      </w:pPr>
      <w:r>
        <w:rPr>
          <w:rFonts w:ascii="Calibri" w:hAnsi="Calibri"/>
          <w:color w:val="000000"/>
        </w:rPr>
        <w:t xml:space="preserve">In the wake of </w:t>
      </w:r>
      <w:r w:rsidR="000D4D95">
        <w:rPr>
          <w:rFonts w:ascii="Calibri" w:hAnsi="Calibri"/>
          <w:color w:val="000000"/>
        </w:rPr>
        <w:t xml:space="preserve">terror attacks that devastated </w:t>
      </w:r>
      <w:r>
        <w:rPr>
          <w:rFonts w:ascii="Calibri" w:hAnsi="Calibri"/>
          <w:color w:val="000000"/>
        </w:rPr>
        <w:t>Paris</w:t>
      </w:r>
      <w:r w:rsidR="000D4D95">
        <w:rPr>
          <w:rFonts w:ascii="Calibri" w:hAnsi="Calibri"/>
          <w:color w:val="000000"/>
        </w:rPr>
        <w:t>, we want to affirm that we stand with the people of that great city. Like</w:t>
      </w:r>
      <w:r w:rsidR="00845922">
        <w:rPr>
          <w:rFonts w:ascii="Calibri" w:hAnsi="Calibri"/>
          <w:color w:val="000000"/>
        </w:rPr>
        <w:t xml:space="preserve"> our own Capitol City, </w:t>
      </w:r>
      <w:r>
        <w:rPr>
          <w:rFonts w:ascii="Calibri" w:hAnsi="Calibri"/>
          <w:color w:val="000000"/>
        </w:rPr>
        <w:t>Paris is a river city</w:t>
      </w:r>
      <w:r w:rsidR="00845922">
        <w:rPr>
          <w:rFonts w:ascii="Calibri" w:hAnsi="Calibri"/>
          <w:color w:val="000000"/>
        </w:rPr>
        <w:t xml:space="preserve"> and the Capitol of France. W</w:t>
      </w:r>
      <w:r>
        <w:rPr>
          <w:rFonts w:ascii="Calibri" w:hAnsi="Calibri"/>
          <w:color w:val="000000"/>
        </w:rPr>
        <w:t>heth</w:t>
      </w:r>
      <w:r w:rsidR="00845922">
        <w:rPr>
          <w:rFonts w:ascii="Calibri" w:hAnsi="Calibri"/>
          <w:color w:val="000000"/>
        </w:rPr>
        <w:t xml:space="preserve">er you’re on the Mississippi, </w:t>
      </w:r>
      <w:r>
        <w:rPr>
          <w:rFonts w:ascii="Calibri" w:hAnsi="Calibri"/>
          <w:color w:val="000000"/>
        </w:rPr>
        <w:t>the</w:t>
      </w:r>
      <w:r w:rsidR="00845922">
        <w:rPr>
          <w:rFonts w:ascii="Calibri" w:hAnsi="Calibri"/>
          <w:color w:val="000000"/>
        </w:rPr>
        <w:t xml:space="preserve"> Potomac, or the</w:t>
      </w:r>
      <w:r>
        <w:rPr>
          <w:rFonts w:ascii="Calibri" w:hAnsi="Calibri"/>
          <w:color w:val="000000"/>
        </w:rPr>
        <w:t xml:space="preserve"> Seine, we are connected through our freedoms. Winston Churchill once compared Democracy to the Mississippi River describing liberty as a force that charges on relentlessly like the Mississippi does through our country. We are now more motivated than ever to be in Paris and show our solidarity; we go, however, with a broader mission. </w:t>
      </w:r>
    </w:p>
    <w:p w:rsidR="00845922" w:rsidRDefault="00845922" w:rsidP="004C01F4">
      <w:pPr>
        <w:rPr>
          <w:rFonts w:ascii="Calibri" w:hAnsi="Calibri"/>
          <w:color w:val="000000"/>
        </w:rPr>
      </w:pPr>
    </w:p>
    <w:p w:rsidR="00845922" w:rsidRDefault="00845922" w:rsidP="004C01F4">
      <w:pPr>
        <w:rPr>
          <w:rFonts w:ascii="Calibri" w:hAnsi="Calibri"/>
          <w:color w:val="000000"/>
        </w:rPr>
      </w:pPr>
      <w:r>
        <w:rPr>
          <w:rFonts w:ascii="Calibri" w:hAnsi="Calibri"/>
          <w:color w:val="000000"/>
        </w:rPr>
        <w:t xml:space="preserve">There is much at stake in Paris during the United Nations Climate Meeting, much more than polar bears and inconvenient weather. Our ability to produce food and have access to clean fresh water </w:t>
      </w:r>
      <w:proofErr w:type="gramStart"/>
      <w:r>
        <w:rPr>
          <w:rFonts w:ascii="Calibri" w:hAnsi="Calibri"/>
          <w:color w:val="000000"/>
        </w:rPr>
        <w:t>are</w:t>
      </w:r>
      <w:proofErr w:type="gramEnd"/>
      <w:r>
        <w:rPr>
          <w:rFonts w:ascii="Calibri" w:hAnsi="Calibri"/>
          <w:color w:val="000000"/>
        </w:rPr>
        <w:t xml:space="preserve"> also at stake. </w:t>
      </w:r>
    </w:p>
    <w:p w:rsidR="000D4D95" w:rsidRDefault="000D4D95" w:rsidP="004C01F4">
      <w:pPr>
        <w:rPr>
          <w:rFonts w:ascii="Calibri" w:hAnsi="Calibri"/>
          <w:color w:val="000000"/>
        </w:rPr>
      </w:pPr>
    </w:p>
    <w:p w:rsidR="00D27ED2" w:rsidRDefault="004C01F4" w:rsidP="004C01F4">
      <w:pPr>
        <w:rPr>
          <w:rFonts w:ascii="Calibri" w:hAnsi="Calibri"/>
          <w:color w:val="000000"/>
        </w:rPr>
      </w:pPr>
      <w:r>
        <w:rPr>
          <w:rFonts w:ascii="Calibri" w:hAnsi="Calibri"/>
          <w:color w:val="000000"/>
        </w:rPr>
        <w:t xml:space="preserve">River basins generate the majority of the world’s food and rivers sustain the majority of freshwater withdraws. </w:t>
      </w:r>
    </w:p>
    <w:p w:rsidR="00D27ED2" w:rsidRDefault="00D27ED2" w:rsidP="004C01F4">
      <w:pPr>
        <w:rPr>
          <w:rFonts w:ascii="Calibri" w:hAnsi="Calibri"/>
          <w:color w:val="000000"/>
        </w:rPr>
      </w:pPr>
    </w:p>
    <w:p w:rsidR="00F9773E" w:rsidRDefault="004C01F4" w:rsidP="004C01F4">
      <w:pPr>
        <w:rPr>
          <w:rFonts w:ascii="Calibri" w:hAnsi="Calibri"/>
          <w:color w:val="000000"/>
        </w:rPr>
      </w:pPr>
      <w:r>
        <w:rPr>
          <w:rFonts w:ascii="Calibri" w:hAnsi="Calibri"/>
          <w:color w:val="000000"/>
        </w:rPr>
        <w:t xml:space="preserve">Changes in our climate are compromising the ability of our river basins to produce food and provide freshwater. Thus, one of the greatest threats to the world from climate change </w:t>
      </w:r>
      <w:r w:rsidR="00D9459B">
        <w:rPr>
          <w:rFonts w:ascii="Calibri" w:hAnsi="Calibri"/>
          <w:color w:val="000000"/>
        </w:rPr>
        <w:t>is a dramatic alteration to our food supply and decrease of freshwater. Of the food-producing river basins around the planet, the Mississippi</w:t>
      </w:r>
      <w:r w:rsidR="00862F2F">
        <w:rPr>
          <w:rFonts w:ascii="Calibri" w:hAnsi="Calibri"/>
          <w:color w:val="000000"/>
        </w:rPr>
        <w:t xml:space="preserve"> River Basin, which covers thirty-one states,</w:t>
      </w:r>
      <w:r w:rsidR="00D9459B">
        <w:rPr>
          <w:rFonts w:ascii="Calibri" w:hAnsi="Calibri"/>
          <w:color w:val="000000"/>
        </w:rPr>
        <w:t xml:space="preserve"> ranks first. </w:t>
      </w:r>
    </w:p>
    <w:p w:rsidR="00F9773E" w:rsidRDefault="00F9773E" w:rsidP="004C01F4">
      <w:pPr>
        <w:rPr>
          <w:rFonts w:ascii="Calibri" w:hAnsi="Calibri"/>
          <w:color w:val="000000"/>
        </w:rPr>
      </w:pPr>
    </w:p>
    <w:p w:rsidR="00D9459B" w:rsidRDefault="00862F2F" w:rsidP="004C01F4">
      <w:pPr>
        <w:rPr>
          <w:rFonts w:ascii="Calibri" w:hAnsi="Calibri"/>
          <w:color w:val="000000"/>
        </w:rPr>
      </w:pPr>
      <w:r>
        <w:rPr>
          <w:rFonts w:ascii="Calibri" w:hAnsi="Calibri"/>
          <w:color w:val="000000"/>
        </w:rPr>
        <w:t>Sixty-five percent of the drinking water in the U.S. comes from rivers and streams. Washington, DC sources its water from the Potomac River; fifty U.S.</w:t>
      </w:r>
      <w:r w:rsidR="00F9773E">
        <w:rPr>
          <w:rFonts w:ascii="Calibri" w:hAnsi="Calibri"/>
          <w:color w:val="000000"/>
        </w:rPr>
        <w:t xml:space="preserve"> cities use the Mississippi River</w:t>
      </w:r>
      <w:r>
        <w:rPr>
          <w:rFonts w:ascii="Calibri" w:hAnsi="Calibri"/>
          <w:color w:val="000000"/>
        </w:rPr>
        <w:t xml:space="preserve"> alone</w:t>
      </w:r>
      <w:r w:rsidR="00F9773E">
        <w:rPr>
          <w:rFonts w:ascii="Calibri" w:hAnsi="Calibri"/>
          <w:color w:val="000000"/>
        </w:rPr>
        <w:t xml:space="preserve"> as a drinking water source providing for over</w:t>
      </w:r>
      <w:r>
        <w:rPr>
          <w:rFonts w:ascii="Calibri" w:hAnsi="Calibri"/>
          <w:color w:val="000000"/>
        </w:rPr>
        <w:t xml:space="preserve"> 20 million people. </w:t>
      </w:r>
      <w:r w:rsidR="00656975">
        <w:rPr>
          <w:rFonts w:ascii="Calibri" w:hAnsi="Calibri"/>
          <w:color w:val="000000"/>
        </w:rPr>
        <w:t>In California, two-thirds of the state’s population (26 million people) depends on the Sacramento San Joaquin Delta fed by the Sacramento River for water supply. Yet, this delta resides adjacent to the Pacific Ocean and is at sea level leaving the fresh water and a tremendous food source vulnerable to ocean-level rise.</w:t>
      </w:r>
      <w:r w:rsidR="009C0AD2">
        <w:rPr>
          <w:rFonts w:ascii="Calibri" w:hAnsi="Calibri"/>
          <w:color w:val="000000"/>
        </w:rPr>
        <w:t xml:space="preserve"> </w:t>
      </w:r>
      <w:r w:rsidR="009C0AD2" w:rsidRPr="009C0AD2">
        <w:rPr>
          <w:rFonts w:ascii="Calibri" w:hAnsi="Calibri"/>
          <w:color w:val="000000"/>
          <w:highlight w:val="yellow"/>
        </w:rPr>
        <w:t>The federal programs that protect these resources have endured varied levels of funding over the past several cycles. Programs like the state revolving loans funds, water pollution control grants, and the Land &amp; Water Conservation Fund will need to be treated as sustained priorities to meet what is coming over the next few years.</w:t>
      </w:r>
      <w:r w:rsidR="009C0AD2">
        <w:rPr>
          <w:rFonts w:ascii="Calibri" w:hAnsi="Calibri"/>
          <w:color w:val="000000"/>
        </w:rPr>
        <w:t xml:space="preserve">  </w:t>
      </w:r>
    </w:p>
    <w:p w:rsidR="00E340C8" w:rsidRDefault="00E340C8" w:rsidP="004C01F4">
      <w:pPr>
        <w:rPr>
          <w:rFonts w:ascii="Calibri" w:hAnsi="Calibri"/>
          <w:color w:val="000000"/>
        </w:rPr>
      </w:pPr>
    </w:p>
    <w:p w:rsidR="00FB1F99" w:rsidRDefault="00D9459B" w:rsidP="00D9459B">
      <w:pPr>
        <w:rPr>
          <w:rFonts w:ascii="Calibri" w:hAnsi="Calibri"/>
          <w:color w:val="000000"/>
        </w:rPr>
      </w:pPr>
      <w:r>
        <w:rPr>
          <w:rFonts w:ascii="Calibri" w:hAnsi="Calibri"/>
          <w:color w:val="000000"/>
        </w:rPr>
        <w:t xml:space="preserve">The </w:t>
      </w:r>
      <w:r w:rsidRPr="00D9459B">
        <w:rPr>
          <w:rFonts w:ascii="Calibri" w:hAnsi="Calibri"/>
          <w:color w:val="000000"/>
        </w:rPr>
        <w:t xml:space="preserve">worlds’ population is projected to reach 9.6 billion by 2050 meaning we will need to produce more food in the next 35 years than we have in the last ten thousand. As demand for food grows exponentially, we will all need </w:t>
      </w:r>
      <w:r>
        <w:rPr>
          <w:rFonts w:ascii="Calibri" w:hAnsi="Calibri"/>
          <w:color w:val="000000"/>
        </w:rPr>
        <w:t>to work together to ensure the food producing-</w:t>
      </w:r>
      <w:r w:rsidRPr="00D9459B">
        <w:rPr>
          <w:rFonts w:ascii="Calibri" w:hAnsi="Calibri"/>
          <w:color w:val="000000"/>
        </w:rPr>
        <w:t xml:space="preserve"> basins are resilient to the</w:t>
      </w:r>
      <w:r>
        <w:rPr>
          <w:rFonts w:ascii="Calibri" w:hAnsi="Calibri"/>
          <w:color w:val="000000"/>
        </w:rPr>
        <w:t xml:space="preserve"> impacts of climate disruption.</w:t>
      </w:r>
      <w:r w:rsidR="006714C5">
        <w:rPr>
          <w:rFonts w:ascii="Calibri" w:hAnsi="Calibri"/>
          <w:color w:val="000000"/>
        </w:rPr>
        <w:t xml:space="preserve"> Indeed, according to a 2012 Frontier Economics Report, 24.7 percent of global economic output will come from the world’s ten most</w:t>
      </w:r>
      <w:r w:rsidR="00F85E1F">
        <w:rPr>
          <w:rFonts w:ascii="Calibri" w:hAnsi="Calibri"/>
          <w:color w:val="000000"/>
        </w:rPr>
        <w:t xml:space="preserve"> populous river basins by 2050 with the U.S. projected to add 50 million people. </w:t>
      </w:r>
    </w:p>
    <w:p w:rsidR="00FB1F99" w:rsidRDefault="00FB1F99" w:rsidP="00D9459B">
      <w:pPr>
        <w:rPr>
          <w:rFonts w:ascii="Calibri" w:hAnsi="Calibri"/>
          <w:color w:val="000000"/>
        </w:rPr>
      </w:pPr>
    </w:p>
    <w:p w:rsidR="00FB1F99" w:rsidRDefault="00D9459B" w:rsidP="00D9459B">
      <w:pPr>
        <w:rPr>
          <w:rFonts w:ascii="Calibri" w:hAnsi="Calibri"/>
          <w:color w:val="000000"/>
        </w:rPr>
      </w:pPr>
      <w:r w:rsidRPr="00D9459B">
        <w:rPr>
          <w:rFonts w:ascii="Calibri" w:hAnsi="Calibri"/>
          <w:color w:val="000000"/>
        </w:rPr>
        <w:t>After Hurricane Katrina, Hurricane Isaac,</w:t>
      </w:r>
      <w:r w:rsidR="006714C5">
        <w:rPr>
          <w:rFonts w:ascii="Calibri" w:hAnsi="Calibri"/>
          <w:color w:val="000000"/>
        </w:rPr>
        <w:t xml:space="preserve"> Hurricane Sandy, </w:t>
      </w:r>
      <w:r w:rsidRPr="00D9459B">
        <w:rPr>
          <w:rFonts w:ascii="Calibri" w:hAnsi="Calibri"/>
          <w:color w:val="000000"/>
        </w:rPr>
        <w:t>500-year flood events of 2011, and the 50-year dro</w:t>
      </w:r>
      <w:r w:rsidR="006714C5">
        <w:rPr>
          <w:rFonts w:ascii="Calibri" w:hAnsi="Calibri"/>
          <w:color w:val="000000"/>
        </w:rPr>
        <w:t>ught of 2012, U.S. mayors</w:t>
      </w:r>
      <w:r w:rsidR="00FB1F99">
        <w:rPr>
          <w:rFonts w:ascii="Calibri" w:hAnsi="Calibri"/>
          <w:color w:val="000000"/>
        </w:rPr>
        <w:t xml:space="preserve"> </w:t>
      </w:r>
      <w:r>
        <w:rPr>
          <w:rFonts w:ascii="Calibri" w:hAnsi="Calibri"/>
          <w:color w:val="000000"/>
        </w:rPr>
        <w:t xml:space="preserve">have </w:t>
      </w:r>
      <w:r w:rsidRPr="00D9459B">
        <w:rPr>
          <w:rFonts w:ascii="Calibri" w:hAnsi="Calibri"/>
          <w:color w:val="000000"/>
        </w:rPr>
        <w:t>something to sha</w:t>
      </w:r>
      <w:r>
        <w:rPr>
          <w:rFonts w:ascii="Calibri" w:hAnsi="Calibri"/>
          <w:color w:val="000000"/>
        </w:rPr>
        <w:t xml:space="preserve">re about climate disruption and </w:t>
      </w:r>
      <w:r w:rsidRPr="00D9459B">
        <w:rPr>
          <w:rFonts w:ascii="Calibri" w:hAnsi="Calibri"/>
          <w:color w:val="000000"/>
        </w:rPr>
        <w:t xml:space="preserve">resilience in regards to river basin management.  </w:t>
      </w:r>
      <w:r w:rsidR="00FB1F99">
        <w:rPr>
          <w:rFonts w:ascii="Calibri" w:hAnsi="Calibri"/>
          <w:color w:val="000000"/>
        </w:rPr>
        <w:t>That’s why four of u</w:t>
      </w:r>
      <w:r w:rsidR="0052529C">
        <w:rPr>
          <w:rFonts w:ascii="Calibri" w:hAnsi="Calibri"/>
          <w:color w:val="000000"/>
        </w:rPr>
        <w:t>s who a</w:t>
      </w:r>
      <w:r w:rsidR="00DD7933">
        <w:rPr>
          <w:rFonts w:ascii="Calibri" w:hAnsi="Calibri"/>
          <w:color w:val="000000"/>
        </w:rPr>
        <w:t>re part of a mayoral delegation</w:t>
      </w:r>
      <w:r w:rsidR="00FB1F99">
        <w:rPr>
          <w:rFonts w:ascii="Calibri" w:hAnsi="Calibri"/>
          <w:color w:val="000000"/>
        </w:rPr>
        <w:t xml:space="preserve"> represent</w:t>
      </w:r>
      <w:r w:rsidR="0052529C">
        <w:rPr>
          <w:rFonts w:ascii="Calibri" w:hAnsi="Calibri"/>
          <w:color w:val="000000"/>
        </w:rPr>
        <w:t>ing</w:t>
      </w:r>
      <w:r w:rsidR="00DD7933">
        <w:rPr>
          <w:rFonts w:ascii="Calibri" w:hAnsi="Calibri"/>
          <w:color w:val="000000"/>
        </w:rPr>
        <w:t xml:space="preserve"> 68</w:t>
      </w:r>
      <w:r w:rsidR="00FB1F99">
        <w:rPr>
          <w:rFonts w:ascii="Calibri" w:hAnsi="Calibri"/>
          <w:color w:val="000000"/>
        </w:rPr>
        <w:t xml:space="preserve"> mayor members of the Mississippi River Cities and Towns Initiative are headed to the United Nation’s climate change meeting in Paris.  We are on a mission to save the world’s rivers, including ours.</w:t>
      </w:r>
    </w:p>
    <w:p w:rsidR="00F9773E" w:rsidRDefault="00FB1F99" w:rsidP="00D9459B">
      <w:pPr>
        <w:rPr>
          <w:rFonts w:ascii="Calibri" w:hAnsi="Calibri"/>
          <w:color w:val="000000"/>
        </w:rPr>
      </w:pPr>
      <w:r>
        <w:rPr>
          <w:rFonts w:ascii="Calibri" w:hAnsi="Calibri"/>
          <w:color w:val="000000"/>
        </w:rPr>
        <w:t xml:space="preserve"> </w:t>
      </w:r>
    </w:p>
    <w:p w:rsidR="003D5DB6" w:rsidRPr="003D5DB6" w:rsidRDefault="00D9459B" w:rsidP="00D9459B">
      <w:pPr>
        <w:rPr>
          <w:rFonts w:ascii="Calibri" w:hAnsi="Calibri"/>
          <w:color w:val="000000"/>
        </w:rPr>
      </w:pPr>
      <w:r w:rsidRPr="00D9459B">
        <w:rPr>
          <w:rFonts w:ascii="Calibri" w:hAnsi="Calibri"/>
          <w:color w:val="000000"/>
        </w:rPr>
        <w:t>As the major food-producing basins of the world become compromised by cli</w:t>
      </w:r>
      <w:r w:rsidR="006714C5">
        <w:rPr>
          <w:rFonts w:ascii="Calibri" w:hAnsi="Calibri"/>
          <w:color w:val="000000"/>
        </w:rPr>
        <w:t xml:space="preserve">mate change, </w:t>
      </w:r>
      <w:r w:rsidRPr="00D9459B">
        <w:rPr>
          <w:rFonts w:ascii="Calibri" w:hAnsi="Calibri"/>
          <w:color w:val="000000"/>
        </w:rPr>
        <w:t>mayors are concerned the drop in food output will be compensated fo</w:t>
      </w:r>
      <w:r>
        <w:rPr>
          <w:rFonts w:ascii="Calibri" w:hAnsi="Calibri"/>
          <w:color w:val="000000"/>
        </w:rPr>
        <w:t xml:space="preserve">r by producing more food in the </w:t>
      </w:r>
      <w:r w:rsidRPr="00D9459B">
        <w:rPr>
          <w:rFonts w:ascii="Calibri" w:hAnsi="Calibri"/>
          <w:color w:val="000000"/>
        </w:rPr>
        <w:t>Mississippi River Valley. If that delta is bridged through conventional agriculture, the result will be devastation to our ecology from the massive amount of inputs used to meet such a demand.</w:t>
      </w:r>
      <w:r w:rsidR="006714C5">
        <w:rPr>
          <w:rFonts w:ascii="Calibri" w:hAnsi="Calibri"/>
          <w:color w:val="000000"/>
        </w:rPr>
        <w:t xml:space="preserve"> We will see the Gulf Hypoxia Zone increase exponentially devastating the </w:t>
      </w:r>
      <w:r w:rsidR="009527AD">
        <w:rPr>
          <w:rFonts w:ascii="Calibri" w:hAnsi="Calibri"/>
          <w:color w:val="000000"/>
        </w:rPr>
        <w:t>Gulf of Mexico which is still</w:t>
      </w:r>
      <w:r w:rsidR="006714C5">
        <w:rPr>
          <w:rFonts w:ascii="Calibri" w:hAnsi="Calibri"/>
          <w:color w:val="000000"/>
        </w:rPr>
        <w:t xml:space="preserve"> recovering from the BP Oil Spill</w:t>
      </w:r>
      <w:r w:rsidR="009527AD">
        <w:rPr>
          <w:rFonts w:ascii="Calibri" w:hAnsi="Calibri"/>
          <w:color w:val="000000"/>
        </w:rPr>
        <w:t>.</w:t>
      </w:r>
      <w:r w:rsidR="006714C5">
        <w:rPr>
          <w:rFonts w:ascii="Calibri" w:hAnsi="Calibri"/>
          <w:color w:val="000000"/>
        </w:rPr>
        <w:t xml:space="preserve"> </w:t>
      </w:r>
    </w:p>
    <w:p w:rsidR="00D9459B" w:rsidRDefault="00D9459B" w:rsidP="00D9459B">
      <w:pPr>
        <w:rPr>
          <w:rFonts w:ascii="Calibri" w:hAnsi="Calibri"/>
          <w:color w:val="000000"/>
        </w:rPr>
      </w:pPr>
    </w:p>
    <w:p w:rsidR="00D9459B" w:rsidRDefault="00D9459B" w:rsidP="00D9459B">
      <w:pPr>
        <w:rPr>
          <w:rFonts w:ascii="Calibri" w:hAnsi="Calibri"/>
          <w:color w:val="000000"/>
        </w:rPr>
      </w:pPr>
      <w:r w:rsidRPr="00D9459B">
        <w:rPr>
          <w:rFonts w:ascii="Calibri" w:hAnsi="Calibri"/>
          <w:color w:val="000000"/>
        </w:rPr>
        <w:lastRenderedPageBreak/>
        <w:t xml:space="preserve">Therefore, </w:t>
      </w:r>
      <w:r w:rsidR="00FB1F99">
        <w:rPr>
          <w:rFonts w:ascii="Calibri" w:hAnsi="Calibri"/>
          <w:color w:val="000000"/>
        </w:rPr>
        <w:t>we</w:t>
      </w:r>
      <w:r w:rsidRPr="00D9459B">
        <w:rPr>
          <w:rFonts w:ascii="Calibri" w:hAnsi="Calibri"/>
          <w:color w:val="000000"/>
        </w:rPr>
        <w:t xml:space="preserve"> will meet with</w:t>
      </w:r>
      <w:r w:rsidR="00D27ED2">
        <w:rPr>
          <w:rFonts w:ascii="Calibri" w:hAnsi="Calibri"/>
          <w:color w:val="000000"/>
        </w:rPr>
        <w:t xml:space="preserve"> </w:t>
      </w:r>
      <w:r w:rsidRPr="00D9459B">
        <w:rPr>
          <w:rFonts w:ascii="Calibri" w:hAnsi="Calibri"/>
          <w:color w:val="000000"/>
        </w:rPr>
        <w:t>representatives from</w:t>
      </w:r>
      <w:r>
        <w:rPr>
          <w:rFonts w:ascii="Calibri" w:hAnsi="Calibri"/>
          <w:color w:val="000000"/>
        </w:rPr>
        <w:t xml:space="preserve"> food-producing river basins to </w:t>
      </w:r>
      <w:r w:rsidRPr="00D9459B">
        <w:rPr>
          <w:rFonts w:ascii="Calibri" w:hAnsi="Calibri"/>
          <w:color w:val="000000"/>
        </w:rPr>
        <w:t>assemble the beginning of what is hoped to eventually be an international River sustainability agreement among food-producing basins</w:t>
      </w:r>
      <w:r>
        <w:rPr>
          <w:rFonts w:ascii="Calibri" w:hAnsi="Calibri"/>
          <w:color w:val="000000"/>
        </w:rPr>
        <w:t xml:space="preserve"> that works to protect both the </w:t>
      </w:r>
      <w:r w:rsidRPr="00D9459B">
        <w:rPr>
          <w:rFonts w:ascii="Calibri" w:hAnsi="Calibri"/>
          <w:color w:val="000000"/>
        </w:rPr>
        <w:t xml:space="preserve">water and food security of the world. </w:t>
      </w:r>
    </w:p>
    <w:p w:rsidR="003D5DB6" w:rsidRDefault="003D5DB6" w:rsidP="00D9459B">
      <w:pPr>
        <w:rPr>
          <w:rFonts w:ascii="Calibri" w:hAnsi="Calibri"/>
          <w:color w:val="000000"/>
        </w:rPr>
      </w:pPr>
    </w:p>
    <w:p w:rsidR="003D5DB6" w:rsidRDefault="003D5DB6" w:rsidP="00D9459B">
      <w:pPr>
        <w:rPr>
          <w:rFonts w:ascii="Calibri" w:hAnsi="Calibri"/>
          <w:color w:val="000000"/>
        </w:rPr>
      </w:pPr>
      <w:r w:rsidRPr="009C0AD2">
        <w:rPr>
          <w:rFonts w:ascii="Calibri" w:hAnsi="Calibri"/>
          <w:color w:val="000000"/>
          <w:highlight w:val="yellow"/>
        </w:rPr>
        <w:t>Both the Administration and Congress have been responding to our calls. The U.S. House and Senate formed the bi-cameral Mississippi River Caucus in 2012. The President’s budget has requested more for the Pre-Disaster Mitigation Grant Program (PDM) for FY 2015 and FY 2016 than in any other time during the program’s 14-year history. Also, the President’s FY 2016 budget proposed a Resilient Landscapes Program within NRCS which is the only climate resilience program that interior cities would be eligible for if you don’t count PDM – a disaster preparedness grant.</w:t>
      </w:r>
    </w:p>
    <w:p w:rsidR="003D5DB6" w:rsidRDefault="003D5DB6" w:rsidP="00D9459B">
      <w:pPr>
        <w:rPr>
          <w:rFonts w:ascii="Calibri" w:hAnsi="Calibri"/>
          <w:color w:val="000000"/>
        </w:rPr>
      </w:pPr>
    </w:p>
    <w:p w:rsidR="009527AD" w:rsidRPr="009527AD" w:rsidRDefault="009527AD" w:rsidP="00D9459B">
      <w:pPr>
        <w:rPr>
          <w:rFonts w:ascii="Calibri" w:hAnsi="Calibri"/>
          <w:color w:val="000000"/>
        </w:rPr>
      </w:pPr>
      <w:r w:rsidRPr="009C0AD2">
        <w:rPr>
          <w:rFonts w:ascii="Calibri" w:hAnsi="Calibri"/>
          <w:color w:val="000000"/>
          <w:highlight w:val="yellow"/>
        </w:rPr>
        <w:t>The U.S. has played a l</w:t>
      </w:r>
      <w:r w:rsidR="003D5DB6" w:rsidRPr="009C0AD2">
        <w:rPr>
          <w:rFonts w:ascii="Calibri" w:hAnsi="Calibri"/>
          <w:color w:val="000000"/>
          <w:highlight w:val="yellow"/>
        </w:rPr>
        <w:t>eading role in food security as well</w:t>
      </w:r>
      <w:r w:rsidRPr="009C0AD2">
        <w:rPr>
          <w:rFonts w:ascii="Calibri" w:hAnsi="Calibri"/>
          <w:color w:val="000000"/>
          <w:highlight w:val="yellow"/>
        </w:rPr>
        <w:t xml:space="preserve"> through the </w:t>
      </w:r>
      <w:r w:rsidRPr="009C0AD2">
        <w:rPr>
          <w:rFonts w:ascii="Calibri" w:hAnsi="Calibri"/>
          <w:i/>
          <w:color w:val="000000"/>
          <w:highlight w:val="yellow"/>
        </w:rPr>
        <w:t>Feed the Future Program</w:t>
      </w:r>
      <w:r w:rsidRPr="009C0AD2">
        <w:rPr>
          <w:rFonts w:ascii="Calibri" w:hAnsi="Calibri"/>
          <w:color w:val="000000"/>
          <w:highlight w:val="yellow"/>
        </w:rPr>
        <w:t xml:space="preserve"> at USAID. </w:t>
      </w:r>
      <w:r w:rsidRPr="009C0AD2">
        <w:rPr>
          <w:rFonts w:ascii="Calibri" w:hAnsi="Calibri"/>
          <w:i/>
          <w:color w:val="000000"/>
          <w:highlight w:val="yellow"/>
        </w:rPr>
        <w:t>Feed the Future</w:t>
      </w:r>
      <w:r w:rsidRPr="009C0AD2">
        <w:rPr>
          <w:rFonts w:ascii="Calibri" w:hAnsi="Calibri"/>
          <w:color w:val="000000"/>
          <w:highlight w:val="yellow"/>
        </w:rPr>
        <w:t xml:space="preserve"> pledged $3.5 billion which leveraged an additional $18.5 billion in support of achieving food security in some of the most food insecure countries on Earth.</w:t>
      </w:r>
      <w:bookmarkStart w:id="3" w:name="_GoBack"/>
      <w:bookmarkEnd w:id="3"/>
      <w:r>
        <w:rPr>
          <w:rFonts w:ascii="Calibri" w:hAnsi="Calibri"/>
          <w:color w:val="000000"/>
        </w:rPr>
        <w:t xml:space="preserve"> </w:t>
      </w:r>
    </w:p>
    <w:p w:rsidR="00D9459B" w:rsidRPr="00D9459B" w:rsidRDefault="00D9459B" w:rsidP="00D9459B">
      <w:pPr>
        <w:rPr>
          <w:rFonts w:ascii="Calibri" w:hAnsi="Calibri"/>
          <w:color w:val="000000"/>
        </w:rPr>
      </w:pPr>
    </w:p>
    <w:p w:rsidR="005E7D26" w:rsidRDefault="00D27ED2" w:rsidP="00D9459B">
      <w:pPr>
        <w:rPr>
          <w:rFonts w:ascii="Calibri" w:hAnsi="Calibri"/>
          <w:color w:val="000000"/>
        </w:rPr>
      </w:pPr>
      <w:r>
        <w:rPr>
          <w:rFonts w:ascii="Calibri" w:hAnsi="Calibri"/>
          <w:color w:val="000000"/>
        </w:rPr>
        <w:t>We will host</w:t>
      </w:r>
      <w:r w:rsidR="00D9459B" w:rsidRPr="00D9459B">
        <w:rPr>
          <w:rFonts w:ascii="Calibri" w:hAnsi="Calibri"/>
          <w:color w:val="000000"/>
        </w:rPr>
        <w:t xml:space="preserve"> talks over two sessions: </w:t>
      </w:r>
      <w:r w:rsidR="00FB1F99">
        <w:rPr>
          <w:rFonts w:ascii="Calibri" w:hAnsi="Calibri"/>
          <w:color w:val="000000"/>
        </w:rPr>
        <w:t>one</w:t>
      </w:r>
      <w:r w:rsidR="00D9459B" w:rsidRPr="00D9459B">
        <w:rPr>
          <w:rFonts w:ascii="Calibri" w:hAnsi="Calibri"/>
          <w:color w:val="000000"/>
        </w:rPr>
        <w:t xml:space="preserve"> to determine</w:t>
      </w:r>
      <w:r w:rsidR="00D9459B">
        <w:rPr>
          <w:rFonts w:ascii="Calibri" w:hAnsi="Calibri"/>
          <w:color w:val="000000"/>
        </w:rPr>
        <w:t xml:space="preserve"> the challenges of implementing </w:t>
      </w:r>
      <w:r w:rsidR="00D9459B" w:rsidRPr="00D9459B">
        <w:rPr>
          <w:rFonts w:ascii="Calibri" w:hAnsi="Calibri"/>
          <w:color w:val="000000"/>
        </w:rPr>
        <w:t>integrated water management and su</w:t>
      </w:r>
      <w:r w:rsidR="00D9459B">
        <w:rPr>
          <w:rFonts w:ascii="Calibri" w:hAnsi="Calibri"/>
          <w:color w:val="000000"/>
        </w:rPr>
        <w:t xml:space="preserve">stainable </w:t>
      </w:r>
      <w:r w:rsidR="00FB1F99">
        <w:rPr>
          <w:rFonts w:ascii="Calibri" w:hAnsi="Calibri"/>
          <w:color w:val="000000"/>
        </w:rPr>
        <w:t xml:space="preserve">agricultural practices and the second to develop solutions </w:t>
      </w:r>
      <w:r w:rsidR="00D9459B" w:rsidRPr="00D9459B">
        <w:rPr>
          <w:rFonts w:ascii="Calibri" w:hAnsi="Calibri"/>
          <w:color w:val="000000"/>
        </w:rPr>
        <w:t>on how food and drinking water security may be achi</w:t>
      </w:r>
      <w:r>
        <w:rPr>
          <w:rFonts w:ascii="Calibri" w:hAnsi="Calibri"/>
          <w:color w:val="000000"/>
        </w:rPr>
        <w:t>eved at an international level.  Fin</w:t>
      </w:r>
      <w:r w:rsidR="00D9459B" w:rsidRPr="00D9459B">
        <w:rPr>
          <w:rFonts w:ascii="Calibri" w:hAnsi="Calibri"/>
          <w:color w:val="000000"/>
        </w:rPr>
        <w:t xml:space="preserve">ally </w:t>
      </w:r>
      <w:r>
        <w:rPr>
          <w:rFonts w:ascii="Calibri" w:hAnsi="Calibri"/>
          <w:color w:val="000000"/>
        </w:rPr>
        <w:t xml:space="preserve">we will </w:t>
      </w:r>
      <w:r w:rsidR="00D9459B" w:rsidRPr="00D9459B">
        <w:rPr>
          <w:rFonts w:ascii="Calibri" w:hAnsi="Calibri"/>
          <w:color w:val="000000"/>
        </w:rPr>
        <w:t xml:space="preserve">unveil the results of the talks on December 8 </w:t>
      </w:r>
      <w:r w:rsidR="00F85E1F">
        <w:rPr>
          <w:rFonts w:ascii="Calibri" w:hAnsi="Calibri"/>
          <w:color w:val="000000"/>
        </w:rPr>
        <w:t>at 11:45am E</w:t>
      </w:r>
      <w:r w:rsidR="0052529C">
        <w:rPr>
          <w:rFonts w:ascii="Calibri" w:hAnsi="Calibri"/>
          <w:color w:val="000000"/>
        </w:rPr>
        <w:t xml:space="preserve">ST </w:t>
      </w:r>
      <w:r w:rsidR="00D9459B" w:rsidRPr="00D9459B">
        <w:rPr>
          <w:rFonts w:ascii="Calibri" w:hAnsi="Calibri"/>
          <w:color w:val="000000"/>
        </w:rPr>
        <w:t>in the United States Center in Paris</w:t>
      </w:r>
      <w:r w:rsidR="0052529C">
        <w:rPr>
          <w:rFonts w:ascii="Calibri" w:hAnsi="Calibri"/>
          <w:color w:val="000000"/>
        </w:rPr>
        <w:t xml:space="preserve"> which can be viewed at </w:t>
      </w:r>
      <w:hyperlink r:id="rId5" w:history="1">
        <w:r w:rsidR="00D9459B" w:rsidRPr="00FB1F99">
          <w:rPr>
            <w:color w:val="000000"/>
          </w:rPr>
          <w:t>www.state.gov/uscenter</w:t>
        </w:r>
      </w:hyperlink>
      <w:r w:rsidR="00D9459B">
        <w:rPr>
          <w:rFonts w:ascii="Calibri" w:hAnsi="Calibri"/>
          <w:color w:val="000000"/>
        </w:rPr>
        <w:t xml:space="preserve">. </w:t>
      </w:r>
    </w:p>
    <w:p w:rsidR="0052529C" w:rsidRDefault="0052529C" w:rsidP="00D9459B">
      <w:pPr>
        <w:rPr>
          <w:rFonts w:ascii="Calibri" w:hAnsi="Calibri"/>
          <w:color w:val="000000"/>
        </w:rPr>
      </w:pPr>
    </w:p>
    <w:p w:rsidR="0052529C" w:rsidRDefault="0052529C" w:rsidP="00D9459B">
      <w:pPr>
        <w:rPr>
          <w:rFonts w:ascii="Calibri" w:hAnsi="Calibri"/>
          <w:color w:val="000000"/>
        </w:rPr>
      </w:pPr>
      <w:r>
        <w:rPr>
          <w:rFonts w:ascii="Calibri" w:hAnsi="Calibri"/>
          <w:color w:val="000000"/>
        </w:rPr>
        <w:t>It’s a big task, but we take this seriously.  The implications for our river, our nation and our world are too significant to stand by and watch--and hope--others will be a voice.</w:t>
      </w:r>
    </w:p>
    <w:p w:rsidR="00D27ED2" w:rsidRDefault="00D27ED2" w:rsidP="00D9459B">
      <w:pPr>
        <w:rPr>
          <w:rFonts w:ascii="Calibri" w:hAnsi="Calibri"/>
          <w:color w:val="000000"/>
        </w:rPr>
      </w:pPr>
    </w:p>
    <w:p w:rsidR="009C0AD2" w:rsidRDefault="009C0AD2" w:rsidP="00D9459B">
      <w:pPr>
        <w:rPr>
          <w:rFonts w:ascii="Calibri" w:hAnsi="Calibri"/>
          <w:i/>
          <w:color w:val="000000"/>
        </w:rPr>
      </w:pPr>
      <w:r>
        <w:rPr>
          <w:rFonts w:ascii="Calibri" w:hAnsi="Calibri"/>
          <w:i/>
          <w:color w:val="000000"/>
        </w:rPr>
        <w:t>Mayor Chris Coleman, St. Paul, MN</w:t>
      </w:r>
    </w:p>
    <w:p w:rsidR="009C0AD2" w:rsidRDefault="009C0AD2" w:rsidP="00D9459B">
      <w:pPr>
        <w:rPr>
          <w:rFonts w:ascii="Calibri" w:hAnsi="Calibri"/>
          <w:i/>
          <w:color w:val="000000"/>
        </w:rPr>
      </w:pPr>
      <w:r>
        <w:rPr>
          <w:rFonts w:ascii="Calibri" w:hAnsi="Calibri"/>
          <w:i/>
          <w:color w:val="000000"/>
        </w:rPr>
        <w:t>Mayor Dave Kleis, St. Cloud, MN</w:t>
      </w:r>
    </w:p>
    <w:p w:rsidR="009C0AD2" w:rsidRDefault="009C0AD2" w:rsidP="00D9459B">
      <w:pPr>
        <w:rPr>
          <w:rFonts w:ascii="Calibri" w:hAnsi="Calibri"/>
          <w:i/>
          <w:color w:val="000000"/>
        </w:rPr>
      </w:pPr>
      <w:r>
        <w:rPr>
          <w:rFonts w:ascii="Calibri" w:hAnsi="Calibri"/>
          <w:i/>
          <w:color w:val="000000"/>
        </w:rPr>
        <w:t>Mayor Roy Buol, Dubuque, IA</w:t>
      </w:r>
    </w:p>
    <w:p w:rsidR="00D27ED2" w:rsidRPr="009C0AD2" w:rsidRDefault="009C0AD2" w:rsidP="00D9459B">
      <w:pPr>
        <w:rPr>
          <w:rFonts w:ascii="Calibri" w:hAnsi="Calibri"/>
          <w:i/>
          <w:color w:val="000000"/>
        </w:rPr>
      </w:pPr>
      <w:r>
        <w:rPr>
          <w:rFonts w:ascii="Calibri" w:hAnsi="Calibri"/>
          <w:i/>
          <w:color w:val="000000"/>
        </w:rPr>
        <w:t xml:space="preserve">Mayor Larry Brown, Natchez, MS </w:t>
      </w:r>
    </w:p>
    <w:p w:rsidR="009C0AD2" w:rsidRPr="00FB1F99" w:rsidRDefault="009C0AD2" w:rsidP="00D9459B">
      <w:pPr>
        <w:rPr>
          <w:rFonts w:ascii="Calibri" w:hAnsi="Calibri"/>
          <w:color w:val="000000"/>
        </w:rPr>
      </w:pPr>
    </w:p>
    <w:p w:rsidR="00D9459B" w:rsidRDefault="005E7D26" w:rsidP="00D9459B">
      <w:pPr>
        <w:rPr>
          <w:rFonts w:ascii="Calibri" w:hAnsi="Calibri"/>
          <w:color w:val="000000"/>
        </w:rPr>
      </w:pPr>
      <w:r w:rsidRPr="00FB1F99">
        <w:rPr>
          <w:rFonts w:ascii="Calibri" w:hAnsi="Calibri"/>
          <w:color w:val="000000"/>
        </w:rPr>
        <w:t xml:space="preserve">Mayors representing cities along the Mississippi River in Paris as part of MRCTI’s delegation include: Chris Coleman, Mayor of St. Paul, MN; Dave Kleis, Mayor of St. Cloud, MN; Roy Buol, Mayor of Dubuque, IA; and Larry Brown, Mayor of Natchez, MS. </w:t>
      </w:r>
      <w:r w:rsidR="00D9459B">
        <w:rPr>
          <w:rFonts w:ascii="Calibri" w:hAnsi="Calibri"/>
          <w:color w:val="000000"/>
        </w:rPr>
        <w:t xml:space="preserve"> </w:t>
      </w:r>
    </w:p>
    <w:p w:rsidR="00D9459B" w:rsidRDefault="00D9459B" w:rsidP="004C01F4">
      <w:pPr>
        <w:rPr>
          <w:rFonts w:ascii="Calibri" w:hAnsi="Calibri"/>
          <w:color w:val="000000"/>
        </w:rPr>
      </w:pPr>
    </w:p>
    <w:p w:rsidR="00D9459B" w:rsidRDefault="00D9459B" w:rsidP="004C01F4">
      <w:pPr>
        <w:rPr>
          <w:rFonts w:ascii="Calibri" w:hAnsi="Calibri"/>
          <w:color w:val="000000"/>
        </w:rPr>
      </w:pPr>
    </w:p>
    <w:sectPr w:rsidR="00D9459B" w:rsidSect="00FB1F99">
      <w:type w:val="continuous"/>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FC"/>
    <w:rsid w:val="0000194F"/>
    <w:rsid w:val="00001F8C"/>
    <w:rsid w:val="0000230D"/>
    <w:rsid w:val="000031C7"/>
    <w:rsid w:val="000100FC"/>
    <w:rsid w:val="000139EE"/>
    <w:rsid w:val="00013AFC"/>
    <w:rsid w:val="0001524D"/>
    <w:rsid w:val="000259D1"/>
    <w:rsid w:val="00033CF9"/>
    <w:rsid w:val="00040EA9"/>
    <w:rsid w:val="00041897"/>
    <w:rsid w:val="00041EAF"/>
    <w:rsid w:val="0004297E"/>
    <w:rsid w:val="00051149"/>
    <w:rsid w:val="00051358"/>
    <w:rsid w:val="00055869"/>
    <w:rsid w:val="00057431"/>
    <w:rsid w:val="00067135"/>
    <w:rsid w:val="000733C6"/>
    <w:rsid w:val="0008013E"/>
    <w:rsid w:val="000809AC"/>
    <w:rsid w:val="00081391"/>
    <w:rsid w:val="00082C08"/>
    <w:rsid w:val="00085C76"/>
    <w:rsid w:val="0009370E"/>
    <w:rsid w:val="00094DD3"/>
    <w:rsid w:val="000A5B99"/>
    <w:rsid w:val="000A5D5B"/>
    <w:rsid w:val="000C7F54"/>
    <w:rsid w:val="000D1E32"/>
    <w:rsid w:val="000D2CB7"/>
    <w:rsid w:val="000D450C"/>
    <w:rsid w:val="000D4D95"/>
    <w:rsid w:val="000D5EB0"/>
    <w:rsid w:val="000E2329"/>
    <w:rsid w:val="000F02DD"/>
    <w:rsid w:val="000F29FC"/>
    <w:rsid w:val="000F3884"/>
    <w:rsid w:val="000F429C"/>
    <w:rsid w:val="001061D6"/>
    <w:rsid w:val="0010722D"/>
    <w:rsid w:val="00110216"/>
    <w:rsid w:val="00123D4E"/>
    <w:rsid w:val="00131421"/>
    <w:rsid w:val="001327A5"/>
    <w:rsid w:val="0014551C"/>
    <w:rsid w:val="0015118B"/>
    <w:rsid w:val="00151CAF"/>
    <w:rsid w:val="0015244F"/>
    <w:rsid w:val="001537D7"/>
    <w:rsid w:val="00155163"/>
    <w:rsid w:val="001554DE"/>
    <w:rsid w:val="00162132"/>
    <w:rsid w:val="0016739A"/>
    <w:rsid w:val="0018683F"/>
    <w:rsid w:val="001944FE"/>
    <w:rsid w:val="00197287"/>
    <w:rsid w:val="001A0ECE"/>
    <w:rsid w:val="001A13FC"/>
    <w:rsid w:val="001A3AA4"/>
    <w:rsid w:val="001A71B4"/>
    <w:rsid w:val="001B4772"/>
    <w:rsid w:val="001B6F07"/>
    <w:rsid w:val="001C0B9F"/>
    <w:rsid w:val="001C290A"/>
    <w:rsid w:val="001C5312"/>
    <w:rsid w:val="001C5505"/>
    <w:rsid w:val="001C61C3"/>
    <w:rsid w:val="001D2D18"/>
    <w:rsid w:val="001E12D2"/>
    <w:rsid w:val="001E3E58"/>
    <w:rsid w:val="001E4433"/>
    <w:rsid w:val="001E655B"/>
    <w:rsid w:val="001E760B"/>
    <w:rsid w:val="001F16BC"/>
    <w:rsid w:val="001F19AA"/>
    <w:rsid w:val="001F59B4"/>
    <w:rsid w:val="00225382"/>
    <w:rsid w:val="00226A6E"/>
    <w:rsid w:val="00226ABD"/>
    <w:rsid w:val="00236E30"/>
    <w:rsid w:val="00237178"/>
    <w:rsid w:val="00240130"/>
    <w:rsid w:val="002406A0"/>
    <w:rsid w:val="00245125"/>
    <w:rsid w:val="0024769C"/>
    <w:rsid w:val="00247FF2"/>
    <w:rsid w:val="002520FD"/>
    <w:rsid w:val="002528AE"/>
    <w:rsid w:val="00254477"/>
    <w:rsid w:val="00255357"/>
    <w:rsid w:val="0025687B"/>
    <w:rsid w:val="0026007C"/>
    <w:rsid w:val="00261B95"/>
    <w:rsid w:val="002649F8"/>
    <w:rsid w:val="0027682C"/>
    <w:rsid w:val="00277FB6"/>
    <w:rsid w:val="00282B12"/>
    <w:rsid w:val="00286A40"/>
    <w:rsid w:val="00287862"/>
    <w:rsid w:val="00287FA4"/>
    <w:rsid w:val="00291785"/>
    <w:rsid w:val="00295DB7"/>
    <w:rsid w:val="00297773"/>
    <w:rsid w:val="002A07F0"/>
    <w:rsid w:val="002A2BED"/>
    <w:rsid w:val="002A6448"/>
    <w:rsid w:val="002B5BB9"/>
    <w:rsid w:val="002C24F9"/>
    <w:rsid w:val="002C3313"/>
    <w:rsid w:val="002D00F2"/>
    <w:rsid w:val="002D0904"/>
    <w:rsid w:val="002E3E9D"/>
    <w:rsid w:val="002E5BCC"/>
    <w:rsid w:val="002F0083"/>
    <w:rsid w:val="00301746"/>
    <w:rsid w:val="003019E4"/>
    <w:rsid w:val="00311F3F"/>
    <w:rsid w:val="003124F3"/>
    <w:rsid w:val="00322CAD"/>
    <w:rsid w:val="003321AC"/>
    <w:rsid w:val="00334B51"/>
    <w:rsid w:val="00345DD9"/>
    <w:rsid w:val="0034657E"/>
    <w:rsid w:val="00347C34"/>
    <w:rsid w:val="00350836"/>
    <w:rsid w:val="003569AA"/>
    <w:rsid w:val="003572E1"/>
    <w:rsid w:val="00361899"/>
    <w:rsid w:val="003661BC"/>
    <w:rsid w:val="00372A17"/>
    <w:rsid w:val="00380A7B"/>
    <w:rsid w:val="00386E9F"/>
    <w:rsid w:val="00386F3D"/>
    <w:rsid w:val="003921A8"/>
    <w:rsid w:val="00397C57"/>
    <w:rsid w:val="003A1BCA"/>
    <w:rsid w:val="003A22DD"/>
    <w:rsid w:val="003A27B6"/>
    <w:rsid w:val="003A4EDE"/>
    <w:rsid w:val="003A69E7"/>
    <w:rsid w:val="003B13C0"/>
    <w:rsid w:val="003B180E"/>
    <w:rsid w:val="003B19BD"/>
    <w:rsid w:val="003B7E02"/>
    <w:rsid w:val="003C2753"/>
    <w:rsid w:val="003C35BB"/>
    <w:rsid w:val="003C4BD9"/>
    <w:rsid w:val="003C7A7A"/>
    <w:rsid w:val="003D5DB6"/>
    <w:rsid w:val="003D7B76"/>
    <w:rsid w:val="003E0ECD"/>
    <w:rsid w:val="003F1D55"/>
    <w:rsid w:val="003F5BA4"/>
    <w:rsid w:val="003F6194"/>
    <w:rsid w:val="00400A87"/>
    <w:rsid w:val="004079E2"/>
    <w:rsid w:val="0042002E"/>
    <w:rsid w:val="00423D0E"/>
    <w:rsid w:val="004264D2"/>
    <w:rsid w:val="00426F97"/>
    <w:rsid w:val="0043527F"/>
    <w:rsid w:val="0044191D"/>
    <w:rsid w:val="00441D10"/>
    <w:rsid w:val="00444C32"/>
    <w:rsid w:val="004454F8"/>
    <w:rsid w:val="00453E0B"/>
    <w:rsid w:val="00454D72"/>
    <w:rsid w:val="00454FF1"/>
    <w:rsid w:val="00461530"/>
    <w:rsid w:val="00462B11"/>
    <w:rsid w:val="004657FB"/>
    <w:rsid w:val="00472C5A"/>
    <w:rsid w:val="00473CEB"/>
    <w:rsid w:val="004776C2"/>
    <w:rsid w:val="0048433A"/>
    <w:rsid w:val="004929F8"/>
    <w:rsid w:val="004A00B9"/>
    <w:rsid w:val="004A1695"/>
    <w:rsid w:val="004A30D6"/>
    <w:rsid w:val="004A458F"/>
    <w:rsid w:val="004A4E37"/>
    <w:rsid w:val="004A6084"/>
    <w:rsid w:val="004B12AE"/>
    <w:rsid w:val="004B6E1F"/>
    <w:rsid w:val="004C01F4"/>
    <w:rsid w:val="004C0952"/>
    <w:rsid w:val="004C78FA"/>
    <w:rsid w:val="004D04A0"/>
    <w:rsid w:val="004D13E3"/>
    <w:rsid w:val="004D2228"/>
    <w:rsid w:val="004D37D0"/>
    <w:rsid w:val="004D39D0"/>
    <w:rsid w:val="004E7CD9"/>
    <w:rsid w:val="004F448C"/>
    <w:rsid w:val="004F763D"/>
    <w:rsid w:val="00505DCD"/>
    <w:rsid w:val="00506811"/>
    <w:rsid w:val="00507330"/>
    <w:rsid w:val="0052529C"/>
    <w:rsid w:val="00525FCF"/>
    <w:rsid w:val="00535B72"/>
    <w:rsid w:val="00535BDF"/>
    <w:rsid w:val="005429EE"/>
    <w:rsid w:val="0054693D"/>
    <w:rsid w:val="0055553B"/>
    <w:rsid w:val="00556323"/>
    <w:rsid w:val="00561B7D"/>
    <w:rsid w:val="00562D4F"/>
    <w:rsid w:val="0056310B"/>
    <w:rsid w:val="005633DD"/>
    <w:rsid w:val="00567622"/>
    <w:rsid w:val="00572E2A"/>
    <w:rsid w:val="005837D5"/>
    <w:rsid w:val="005903DA"/>
    <w:rsid w:val="005924AE"/>
    <w:rsid w:val="005946C5"/>
    <w:rsid w:val="005A1F01"/>
    <w:rsid w:val="005A50E5"/>
    <w:rsid w:val="005B2285"/>
    <w:rsid w:val="005B406F"/>
    <w:rsid w:val="005C6B97"/>
    <w:rsid w:val="005D4EC6"/>
    <w:rsid w:val="005D73C3"/>
    <w:rsid w:val="005E4753"/>
    <w:rsid w:val="005E73B7"/>
    <w:rsid w:val="005E7D26"/>
    <w:rsid w:val="005F0F6A"/>
    <w:rsid w:val="005F364D"/>
    <w:rsid w:val="005F5242"/>
    <w:rsid w:val="005F5639"/>
    <w:rsid w:val="006005F6"/>
    <w:rsid w:val="0060784B"/>
    <w:rsid w:val="0061110A"/>
    <w:rsid w:val="00613D9F"/>
    <w:rsid w:val="00615108"/>
    <w:rsid w:val="00616585"/>
    <w:rsid w:val="006203FE"/>
    <w:rsid w:val="006211F5"/>
    <w:rsid w:val="006219BC"/>
    <w:rsid w:val="00632DB7"/>
    <w:rsid w:val="00634F78"/>
    <w:rsid w:val="00641622"/>
    <w:rsid w:val="006427A3"/>
    <w:rsid w:val="00643853"/>
    <w:rsid w:val="00646157"/>
    <w:rsid w:val="006477D5"/>
    <w:rsid w:val="00655C50"/>
    <w:rsid w:val="006568D8"/>
    <w:rsid w:val="00656960"/>
    <w:rsid w:val="00656975"/>
    <w:rsid w:val="0066130D"/>
    <w:rsid w:val="006622E4"/>
    <w:rsid w:val="00671454"/>
    <w:rsid w:val="006714C5"/>
    <w:rsid w:val="00672E25"/>
    <w:rsid w:val="00673188"/>
    <w:rsid w:val="00674C9F"/>
    <w:rsid w:val="00675722"/>
    <w:rsid w:val="00676F8F"/>
    <w:rsid w:val="006822A5"/>
    <w:rsid w:val="00682E27"/>
    <w:rsid w:val="0068317B"/>
    <w:rsid w:val="006877ED"/>
    <w:rsid w:val="006917C2"/>
    <w:rsid w:val="00692AD9"/>
    <w:rsid w:val="00697D00"/>
    <w:rsid w:val="006A0CEB"/>
    <w:rsid w:val="006A1001"/>
    <w:rsid w:val="006A1F8C"/>
    <w:rsid w:val="006A456C"/>
    <w:rsid w:val="006A59A6"/>
    <w:rsid w:val="006A63EB"/>
    <w:rsid w:val="006A72A0"/>
    <w:rsid w:val="006B1536"/>
    <w:rsid w:val="006B375D"/>
    <w:rsid w:val="006C514F"/>
    <w:rsid w:val="006D3B62"/>
    <w:rsid w:val="006E03C3"/>
    <w:rsid w:val="006E0FEE"/>
    <w:rsid w:val="006E43AA"/>
    <w:rsid w:val="006E49FD"/>
    <w:rsid w:val="006F2016"/>
    <w:rsid w:val="006F2161"/>
    <w:rsid w:val="006F279B"/>
    <w:rsid w:val="006F53BF"/>
    <w:rsid w:val="006F578D"/>
    <w:rsid w:val="00700DA1"/>
    <w:rsid w:val="007016A5"/>
    <w:rsid w:val="00707FB7"/>
    <w:rsid w:val="00712297"/>
    <w:rsid w:val="00712A62"/>
    <w:rsid w:val="00717102"/>
    <w:rsid w:val="007173BE"/>
    <w:rsid w:val="00721D03"/>
    <w:rsid w:val="00725156"/>
    <w:rsid w:val="00725721"/>
    <w:rsid w:val="0073129E"/>
    <w:rsid w:val="0073146B"/>
    <w:rsid w:val="00733063"/>
    <w:rsid w:val="0075166A"/>
    <w:rsid w:val="0075646B"/>
    <w:rsid w:val="00756CE2"/>
    <w:rsid w:val="00767AFF"/>
    <w:rsid w:val="00770114"/>
    <w:rsid w:val="00770AD2"/>
    <w:rsid w:val="00771FF1"/>
    <w:rsid w:val="00772197"/>
    <w:rsid w:val="00774933"/>
    <w:rsid w:val="00780F1A"/>
    <w:rsid w:val="007835F5"/>
    <w:rsid w:val="007901F7"/>
    <w:rsid w:val="00791319"/>
    <w:rsid w:val="007928C3"/>
    <w:rsid w:val="00795827"/>
    <w:rsid w:val="007A121E"/>
    <w:rsid w:val="007A287E"/>
    <w:rsid w:val="007A3A9E"/>
    <w:rsid w:val="007C5E9F"/>
    <w:rsid w:val="007D0400"/>
    <w:rsid w:val="007D3C73"/>
    <w:rsid w:val="007D795C"/>
    <w:rsid w:val="007E0139"/>
    <w:rsid w:val="007F0E06"/>
    <w:rsid w:val="007F0EBA"/>
    <w:rsid w:val="007F1484"/>
    <w:rsid w:val="007F2B1F"/>
    <w:rsid w:val="007F39D6"/>
    <w:rsid w:val="007F74D9"/>
    <w:rsid w:val="008035C6"/>
    <w:rsid w:val="00805630"/>
    <w:rsid w:val="008060DC"/>
    <w:rsid w:val="0081239D"/>
    <w:rsid w:val="0081449C"/>
    <w:rsid w:val="00817106"/>
    <w:rsid w:val="00833818"/>
    <w:rsid w:val="00834773"/>
    <w:rsid w:val="008357E2"/>
    <w:rsid w:val="00840F31"/>
    <w:rsid w:val="00841A4B"/>
    <w:rsid w:val="00845922"/>
    <w:rsid w:val="00856B3B"/>
    <w:rsid w:val="00860C4C"/>
    <w:rsid w:val="00862F2F"/>
    <w:rsid w:val="0087113E"/>
    <w:rsid w:val="008755DC"/>
    <w:rsid w:val="008770F0"/>
    <w:rsid w:val="00882D42"/>
    <w:rsid w:val="00883E9B"/>
    <w:rsid w:val="00886C14"/>
    <w:rsid w:val="008910FD"/>
    <w:rsid w:val="008A15FC"/>
    <w:rsid w:val="008A187E"/>
    <w:rsid w:val="008A2160"/>
    <w:rsid w:val="008A4A2B"/>
    <w:rsid w:val="008A4EB6"/>
    <w:rsid w:val="008A57D9"/>
    <w:rsid w:val="008A6DF5"/>
    <w:rsid w:val="008B0E3C"/>
    <w:rsid w:val="008B2F94"/>
    <w:rsid w:val="008C6D85"/>
    <w:rsid w:val="008C7FA5"/>
    <w:rsid w:val="008D0AA8"/>
    <w:rsid w:val="008E305F"/>
    <w:rsid w:val="008E621A"/>
    <w:rsid w:val="008E683F"/>
    <w:rsid w:val="008F1B15"/>
    <w:rsid w:val="0091551F"/>
    <w:rsid w:val="00917BFE"/>
    <w:rsid w:val="009268FB"/>
    <w:rsid w:val="0094395D"/>
    <w:rsid w:val="0094619C"/>
    <w:rsid w:val="00947970"/>
    <w:rsid w:val="00950976"/>
    <w:rsid w:val="009527AD"/>
    <w:rsid w:val="00956FCA"/>
    <w:rsid w:val="00957FDC"/>
    <w:rsid w:val="00964925"/>
    <w:rsid w:val="00964AB4"/>
    <w:rsid w:val="00971DF9"/>
    <w:rsid w:val="009728B0"/>
    <w:rsid w:val="00976CD3"/>
    <w:rsid w:val="00981122"/>
    <w:rsid w:val="009931E5"/>
    <w:rsid w:val="0099797A"/>
    <w:rsid w:val="009A328E"/>
    <w:rsid w:val="009B6F54"/>
    <w:rsid w:val="009C0AD2"/>
    <w:rsid w:val="009D41A1"/>
    <w:rsid w:val="009D471C"/>
    <w:rsid w:val="009D4802"/>
    <w:rsid w:val="009D7E38"/>
    <w:rsid w:val="009E2A8A"/>
    <w:rsid w:val="009F6FFB"/>
    <w:rsid w:val="00A04291"/>
    <w:rsid w:val="00A04E1B"/>
    <w:rsid w:val="00A2198F"/>
    <w:rsid w:val="00A2572D"/>
    <w:rsid w:val="00A26347"/>
    <w:rsid w:val="00A34CE5"/>
    <w:rsid w:val="00A445C4"/>
    <w:rsid w:val="00A50D3D"/>
    <w:rsid w:val="00A55F06"/>
    <w:rsid w:val="00A57066"/>
    <w:rsid w:val="00A626DB"/>
    <w:rsid w:val="00A62F2F"/>
    <w:rsid w:val="00A66B27"/>
    <w:rsid w:val="00A71F0D"/>
    <w:rsid w:val="00A7328D"/>
    <w:rsid w:val="00A9059B"/>
    <w:rsid w:val="00AA1220"/>
    <w:rsid w:val="00AB189C"/>
    <w:rsid w:val="00AC3F3B"/>
    <w:rsid w:val="00AC4E8F"/>
    <w:rsid w:val="00AC712B"/>
    <w:rsid w:val="00AC772B"/>
    <w:rsid w:val="00AD2262"/>
    <w:rsid w:val="00AD31C2"/>
    <w:rsid w:val="00AD72EE"/>
    <w:rsid w:val="00AE12C0"/>
    <w:rsid w:val="00AE1307"/>
    <w:rsid w:val="00AE23D4"/>
    <w:rsid w:val="00AE3A34"/>
    <w:rsid w:val="00AE4879"/>
    <w:rsid w:val="00AF06D5"/>
    <w:rsid w:val="00AF2966"/>
    <w:rsid w:val="00AF66B3"/>
    <w:rsid w:val="00B16233"/>
    <w:rsid w:val="00B25DDA"/>
    <w:rsid w:val="00B26C7F"/>
    <w:rsid w:val="00B278BB"/>
    <w:rsid w:val="00B31004"/>
    <w:rsid w:val="00B40420"/>
    <w:rsid w:val="00B4051A"/>
    <w:rsid w:val="00B51F13"/>
    <w:rsid w:val="00B53AB3"/>
    <w:rsid w:val="00B613D4"/>
    <w:rsid w:val="00B63156"/>
    <w:rsid w:val="00B70788"/>
    <w:rsid w:val="00B7368C"/>
    <w:rsid w:val="00B74ABD"/>
    <w:rsid w:val="00B757FC"/>
    <w:rsid w:val="00B77A6E"/>
    <w:rsid w:val="00B8658F"/>
    <w:rsid w:val="00B9576F"/>
    <w:rsid w:val="00B96655"/>
    <w:rsid w:val="00B96CC1"/>
    <w:rsid w:val="00B97412"/>
    <w:rsid w:val="00BA48BA"/>
    <w:rsid w:val="00BA54F5"/>
    <w:rsid w:val="00BC0D47"/>
    <w:rsid w:val="00BC2B67"/>
    <w:rsid w:val="00BC5444"/>
    <w:rsid w:val="00BD12EE"/>
    <w:rsid w:val="00BD2878"/>
    <w:rsid w:val="00BD7C72"/>
    <w:rsid w:val="00BE1FB1"/>
    <w:rsid w:val="00BE2CBB"/>
    <w:rsid w:val="00BE73E7"/>
    <w:rsid w:val="00BF40F9"/>
    <w:rsid w:val="00C01510"/>
    <w:rsid w:val="00C02125"/>
    <w:rsid w:val="00C03037"/>
    <w:rsid w:val="00C0521C"/>
    <w:rsid w:val="00C11C82"/>
    <w:rsid w:val="00C13AF9"/>
    <w:rsid w:val="00C15E4D"/>
    <w:rsid w:val="00C17164"/>
    <w:rsid w:val="00C22BA4"/>
    <w:rsid w:val="00C2707A"/>
    <w:rsid w:val="00C277B7"/>
    <w:rsid w:val="00C34369"/>
    <w:rsid w:val="00C40040"/>
    <w:rsid w:val="00C45A7E"/>
    <w:rsid w:val="00C4724E"/>
    <w:rsid w:val="00C5658E"/>
    <w:rsid w:val="00C56EFB"/>
    <w:rsid w:val="00C665F0"/>
    <w:rsid w:val="00C72817"/>
    <w:rsid w:val="00C7617A"/>
    <w:rsid w:val="00C93E70"/>
    <w:rsid w:val="00C95D3D"/>
    <w:rsid w:val="00CA194B"/>
    <w:rsid w:val="00CA1E34"/>
    <w:rsid w:val="00CB13B9"/>
    <w:rsid w:val="00CB23B7"/>
    <w:rsid w:val="00CB31D4"/>
    <w:rsid w:val="00CB5629"/>
    <w:rsid w:val="00CC5511"/>
    <w:rsid w:val="00CD2B40"/>
    <w:rsid w:val="00CD4C0C"/>
    <w:rsid w:val="00CE17AF"/>
    <w:rsid w:val="00CE1B75"/>
    <w:rsid w:val="00CE40C7"/>
    <w:rsid w:val="00CE7E0C"/>
    <w:rsid w:val="00CF10DC"/>
    <w:rsid w:val="00CF4FBD"/>
    <w:rsid w:val="00CF714A"/>
    <w:rsid w:val="00CF7CCC"/>
    <w:rsid w:val="00D02849"/>
    <w:rsid w:val="00D05490"/>
    <w:rsid w:val="00D06D29"/>
    <w:rsid w:val="00D2537D"/>
    <w:rsid w:val="00D25CB7"/>
    <w:rsid w:val="00D27ED2"/>
    <w:rsid w:val="00D30249"/>
    <w:rsid w:val="00D31498"/>
    <w:rsid w:val="00D33A14"/>
    <w:rsid w:val="00D4083D"/>
    <w:rsid w:val="00D5062C"/>
    <w:rsid w:val="00D60774"/>
    <w:rsid w:val="00D632E0"/>
    <w:rsid w:val="00D66C23"/>
    <w:rsid w:val="00D70ABB"/>
    <w:rsid w:val="00D83EBE"/>
    <w:rsid w:val="00D9252B"/>
    <w:rsid w:val="00D92E96"/>
    <w:rsid w:val="00D9459B"/>
    <w:rsid w:val="00D95800"/>
    <w:rsid w:val="00DA103C"/>
    <w:rsid w:val="00DA16C2"/>
    <w:rsid w:val="00DB15C3"/>
    <w:rsid w:val="00DB48F2"/>
    <w:rsid w:val="00DB4CFC"/>
    <w:rsid w:val="00DC45C7"/>
    <w:rsid w:val="00DD37B5"/>
    <w:rsid w:val="00DD7933"/>
    <w:rsid w:val="00DE41CC"/>
    <w:rsid w:val="00DE64CF"/>
    <w:rsid w:val="00DF07E5"/>
    <w:rsid w:val="00DF3B98"/>
    <w:rsid w:val="00DF3F37"/>
    <w:rsid w:val="00DF7228"/>
    <w:rsid w:val="00DF7D4D"/>
    <w:rsid w:val="00E02669"/>
    <w:rsid w:val="00E04C14"/>
    <w:rsid w:val="00E07537"/>
    <w:rsid w:val="00E13310"/>
    <w:rsid w:val="00E15858"/>
    <w:rsid w:val="00E1668E"/>
    <w:rsid w:val="00E17438"/>
    <w:rsid w:val="00E2085A"/>
    <w:rsid w:val="00E20C34"/>
    <w:rsid w:val="00E223DF"/>
    <w:rsid w:val="00E30D6B"/>
    <w:rsid w:val="00E340C8"/>
    <w:rsid w:val="00E51154"/>
    <w:rsid w:val="00E511DB"/>
    <w:rsid w:val="00E57CEC"/>
    <w:rsid w:val="00E62EFF"/>
    <w:rsid w:val="00E7098B"/>
    <w:rsid w:val="00E71ABB"/>
    <w:rsid w:val="00E730FB"/>
    <w:rsid w:val="00E757CC"/>
    <w:rsid w:val="00E776FE"/>
    <w:rsid w:val="00E83C4E"/>
    <w:rsid w:val="00E83FF7"/>
    <w:rsid w:val="00E92C1C"/>
    <w:rsid w:val="00E94C5C"/>
    <w:rsid w:val="00EB2417"/>
    <w:rsid w:val="00EB66BD"/>
    <w:rsid w:val="00EB693D"/>
    <w:rsid w:val="00EB7DCD"/>
    <w:rsid w:val="00EC49A8"/>
    <w:rsid w:val="00EC4B70"/>
    <w:rsid w:val="00EC5C6B"/>
    <w:rsid w:val="00EC6468"/>
    <w:rsid w:val="00EC6B28"/>
    <w:rsid w:val="00ED0C23"/>
    <w:rsid w:val="00EE0A33"/>
    <w:rsid w:val="00EE24DB"/>
    <w:rsid w:val="00EE48AD"/>
    <w:rsid w:val="00EF2A15"/>
    <w:rsid w:val="00EF4085"/>
    <w:rsid w:val="00EF6ED6"/>
    <w:rsid w:val="00F02212"/>
    <w:rsid w:val="00F02F48"/>
    <w:rsid w:val="00F05C74"/>
    <w:rsid w:val="00F06898"/>
    <w:rsid w:val="00F07329"/>
    <w:rsid w:val="00F1378B"/>
    <w:rsid w:val="00F15520"/>
    <w:rsid w:val="00F1578F"/>
    <w:rsid w:val="00F17106"/>
    <w:rsid w:val="00F27DBC"/>
    <w:rsid w:val="00F40907"/>
    <w:rsid w:val="00F4226E"/>
    <w:rsid w:val="00F42FEB"/>
    <w:rsid w:val="00F7087D"/>
    <w:rsid w:val="00F85E1F"/>
    <w:rsid w:val="00F864E5"/>
    <w:rsid w:val="00F907EA"/>
    <w:rsid w:val="00F92C57"/>
    <w:rsid w:val="00F9773E"/>
    <w:rsid w:val="00FB08D4"/>
    <w:rsid w:val="00FB08F4"/>
    <w:rsid w:val="00FB1F99"/>
    <w:rsid w:val="00FB40B5"/>
    <w:rsid w:val="00FB52C2"/>
    <w:rsid w:val="00FC0ED8"/>
    <w:rsid w:val="00FC13A1"/>
    <w:rsid w:val="00FC470A"/>
    <w:rsid w:val="00FC5F7D"/>
    <w:rsid w:val="00FC6CE5"/>
    <w:rsid w:val="00FE5190"/>
    <w:rsid w:val="00FE5199"/>
    <w:rsid w:val="00FF3211"/>
    <w:rsid w:val="00FF6D48"/>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E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39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9D6"/>
    <w:rPr>
      <w:rFonts w:ascii="Tahoma" w:hAnsi="Tahoma" w:cs="Tahoma"/>
      <w:sz w:val="16"/>
      <w:szCs w:val="16"/>
    </w:rPr>
  </w:style>
  <w:style w:type="character" w:styleId="Hyperlink">
    <w:name w:val="Hyperlink"/>
    <w:basedOn w:val="DefaultParagraphFont"/>
    <w:uiPriority w:val="99"/>
    <w:unhideWhenUsed/>
    <w:rsid w:val="00D94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E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39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9D6"/>
    <w:rPr>
      <w:rFonts w:ascii="Tahoma" w:hAnsi="Tahoma" w:cs="Tahoma"/>
      <w:sz w:val="16"/>
      <w:szCs w:val="16"/>
    </w:rPr>
  </w:style>
  <w:style w:type="character" w:styleId="Hyperlink">
    <w:name w:val="Hyperlink"/>
    <w:basedOn w:val="DefaultParagraphFont"/>
    <w:uiPriority w:val="99"/>
    <w:unhideWhenUsed/>
    <w:rsid w:val="00D9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7584">
      <w:marLeft w:val="0"/>
      <w:marRight w:val="0"/>
      <w:marTop w:val="0"/>
      <w:marBottom w:val="0"/>
      <w:divBdr>
        <w:top w:val="none" w:sz="0" w:space="0" w:color="auto"/>
        <w:left w:val="none" w:sz="0" w:space="0" w:color="auto"/>
        <w:bottom w:val="none" w:sz="0" w:space="0" w:color="auto"/>
        <w:right w:val="none" w:sz="0" w:space="0" w:color="auto"/>
      </w:divBdr>
    </w:div>
    <w:div w:id="1095327585">
      <w:marLeft w:val="0"/>
      <w:marRight w:val="0"/>
      <w:marTop w:val="0"/>
      <w:marBottom w:val="0"/>
      <w:divBdr>
        <w:top w:val="none" w:sz="0" w:space="0" w:color="auto"/>
        <w:left w:val="none" w:sz="0" w:space="0" w:color="auto"/>
        <w:bottom w:val="none" w:sz="0" w:space="0" w:color="auto"/>
        <w:right w:val="none" w:sz="0" w:space="0" w:color="auto"/>
      </w:divBdr>
    </w:div>
    <w:div w:id="1095327586">
      <w:marLeft w:val="0"/>
      <w:marRight w:val="0"/>
      <w:marTop w:val="0"/>
      <w:marBottom w:val="0"/>
      <w:divBdr>
        <w:top w:val="none" w:sz="0" w:space="0" w:color="auto"/>
        <w:left w:val="none" w:sz="0" w:space="0" w:color="auto"/>
        <w:bottom w:val="none" w:sz="0" w:space="0" w:color="auto"/>
        <w:right w:val="none" w:sz="0" w:space="0" w:color="auto"/>
      </w:divBdr>
    </w:div>
    <w:div w:id="1095327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gov/us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cwellenkamp</dc:creator>
  <cp:lastModifiedBy>Colin Wellenkamp</cp:lastModifiedBy>
  <cp:revision>4</cp:revision>
  <cp:lastPrinted>2015-11-20T13:19:00Z</cp:lastPrinted>
  <dcterms:created xsi:type="dcterms:W3CDTF">2015-11-24T13:18:00Z</dcterms:created>
  <dcterms:modified xsi:type="dcterms:W3CDTF">2015-11-25T13:14:00Z</dcterms:modified>
</cp:coreProperties>
</file>